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4"/>
        <w:jc w:val="center"/>
        <w:rPr>
          <w:b/>
        </w:rPr>
      </w:pPr>
      <w:r>
        <w:rPr>
          <w:b/>
        </w:rPr>
        <w:t xml:space="preserve">Договор-заявка № 20148 от 15.04.2021 на разовую перевозку груза на автомобильном транспорте</w:t>
      </w:r>
      <w:r/>
    </w:p>
    <w:p>
      <w:pPr>
        <w:pStyle w:val="824"/>
        <w:rPr>
          <w:b/>
        </w:rPr>
      </w:pPr>
      <w:r>
        <w:rPr>
          <w:b/>
        </w:rPr>
      </w:r>
      <w:r/>
    </w:p>
    <w:p>
      <w:pPr>
        <w:pStyle w:val="824"/>
        <w:jc w:val="both"/>
      </w:pPr>
      <w:r>
        <w:t xml:space="preserve">ООО «Траст Транс», именуемое в дальнейшем «Заказчик», в лице генерального директора Овчаренко Андрея Михайловича с одной стороны и</w:t>
      </w:r>
      <w:r>
        <w:rPr>
          <w:rFonts w:ascii="yandex-sans" w:hAnsi="yandex-sans" w:cs="yandex-sans" w:eastAsia="yandex-sans"/>
          <w:color w:val="000000"/>
          <w:sz w:val="21"/>
          <w:szCs w:val="21"/>
          <w:highlight w:val="white"/>
        </w:rPr>
        <w:t xml:space="preserve">,</w:t>
      </w:r>
      <w:r>
        <w:t xml:space="preserve"> именуемый(</w:t>
      </w:r>
      <w:r>
        <w:t xml:space="preserve">ая</w:t>
      </w:r>
      <w:r>
        <w:t xml:space="preserve">) в дальнейшем «Перевозчик», с другой стороны, подписали настоящий заказ на выполнение перевозки груза на следующих условиях:</w:t>
      </w:r>
      <w:r/>
    </w:p>
    <w:p>
      <w:pPr>
        <w:pStyle w:val="824"/>
        <w:jc w:val="center"/>
      </w:pPr>
      <w:r/>
      <w:r/>
    </w:p>
    <w:p>
      <w:pPr>
        <w:pStyle w:val="824"/>
        <w:jc w:val="center"/>
        <w:rPr>
          <w:sz w:val="28"/>
          <w:szCs w:val="28"/>
        </w:rPr>
      </w:pPr>
      <w:r>
        <w:rPr>
          <w:sz w:val="28"/>
          <w:szCs w:val="28"/>
        </w:rPr>
        <w:t xml:space="preserve">Условия выполнения договора-заявки</w:t>
      </w:r>
      <w:r/>
    </w:p>
    <w:tbl>
      <w:tblPr>
        <w:tblStyle w:val="828"/>
        <w:tblW w:w="10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353"/>
        <w:gridCol w:w="5421"/>
      </w:tblGrid>
      <w:tr>
        <w:trPr/>
        <w:tc>
          <w:tcPr>
            <w:shd w:val="clear" w:color="auto" w:fill="auto"/>
            <w:tcW w:w="5353" w:type="dxa"/>
            <w:vAlign w:val="center"/>
            <w:textDirection w:val="lrTb"/>
            <w:noWrap w:val="false"/>
          </w:tcPr>
          <w:p>
            <w:pPr>
              <w:pStyle w:val="824"/>
            </w:pPr>
            <w:r>
              <w:t xml:space="preserve">Маршрут</w:t>
            </w:r>
            <w:r/>
          </w:p>
        </w:tc>
        <w:tc>
          <w:tcPr>
            <w:shd w:val="clear" w:color="auto" w:fill="auto"/>
            <w:tcW w:w="5421" w:type="dxa"/>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Описание груза, вес/объем, характер упаковки</w:t>
            </w:r>
            <w:r>
              <w:tab/>
            </w:r>
            <w:r/>
          </w:p>
        </w:tc>
        <w:tc>
          <w:tcPr>
            <w:shd w:val="clear" w:color="auto" w:fill="auto"/>
            <w:tcW w:w="5421" w:type="dxa"/>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Способ погрузки/разгрузки</w:t>
            </w:r>
            <w:r/>
          </w:p>
        </w:tc>
        <w:tc>
          <w:tcPr>
            <w:shd w:val="clear" w:color="auto" w:fill="auto"/>
            <w:tcW w:w="5421" w:type="dxa"/>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Адрес погрузки</w:t>
            </w:r>
            <w:r/>
          </w:p>
        </w:tc>
        <w:tc>
          <w:tcPr>
            <w:shd w:val="clear" w:color="auto" w:fill="auto"/>
            <w:tcW w:w="5421" w:type="dxa"/>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Дата, время погрузки</w:t>
            </w:r>
            <w:r/>
          </w:p>
        </w:tc>
        <w:tc>
          <w:tcPr>
            <w:shd w:val="clear" w:color="auto" w:fill="auto"/>
            <w:tcW w:w="5421" w:type="dxa"/>
            <w:textDirection w:val="lrTb"/>
            <w:noWrap w:val="false"/>
          </w:tcPr>
          <w:p>
            <w:pPr>
              <w:pStyle w:val="824"/>
            </w:pPr>
            <w:r/>
            <w:r/>
          </w:p>
        </w:tc>
      </w:tr>
      <w:tr>
        <w:trPr>
          <w:trHeight w:val="298"/>
        </w:trPr>
        <w:tc>
          <w:tcPr>
            <w:shd w:val="clear" w:color="auto" w:fill="auto"/>
            <w:tcW w:w="5353" w:type="dxa"/>
            <w:vAlign w:val="center"/>
            <w:textDirection w:val="lrTb"/>
            <w:noWrap w:val="false"/>
          </w:tcPr>
          <w:p>
            <w:pPr>
              <w:pStyle w:val="824"/>
            </w:pPr>
            <w:r>
              <w:t xml:space="preserve">Грузоотправитель, телефон контакта</w:t>
            </w:r>
            <w:r/>
          </w:p>
        </w:tc>
        <w:tc>
          <w:tcPr>
            <w:shd w:val="clear" w:color="auto" w:fill="auto"/>
            <w:tcW w:w="5421" w:type="dxa"/>
            <w:textDirection w:val="lrTb"/>
            <w:noWrap w:val="false"/>
          </w:tcPr>
          <w:p>
            <w:pPr>
              <w:pStyle w:val="824"/>
            </w:pPr>
            <w:r/>
            <w:r/>
          </w:p>
        </w:tc>
      </w:tr>
      <w:tr>
        <w:trPr>
          <w:trHeight w:val="363"/>
        </w:trPr>
        <w:tc>
          <w:tcPr>
            <w:shd w:val="clear" w:color="auto" w:fill="auto"/>
            <w:tcW w:w="5353" w:type="dxa"/>
            <w:vAlign w:val="center"/>
            <w:textDirection w:val="lrTb"/>
            <w:noWrap w:val="false"/>
          </w:tcPr>
          <w:p>
            <w:pPr>
              <w:pStyle w:val="824"/>
            </w:pPr>
            <w:r>
              <w:t xml:space="preserve">Адрес разгрузки</w:t>
            </w:r>
            <w:r/>
          </w:p>
        </w:tc>
        <w:tc>
          <w:tcPr>
            <w:shd w:val="clear" w:color="auto" w:fill="auto"/>
            <w:tcW w:w="5421" w:type="dxa"/>
            <w:textDirection w:val="lrTb"/>
            <w:noWrap w:val="false"/>
          </w:tcPr>
          <w:p>
            <w:pPr>
              <w:pStyle w:val="824"/>
            </w:pPr>
            <w:r/>
            <w:r/>
          </w:p>
        </w:tc>
      </w:tr>
      <w:tr>
        <w:trPr>
          <w:trHeight w:val="363"/>
        </w:trPr>
        <w:tc>
          <w:tcPr>
            <w:shd w:val="clear" w:color="auto" w:fill="auto"/>
            <w:tcW w:w="5353" w:type="dxa"/>
            <w:vAlign w:val="center"/>
            <w:textDirection w:val="lrTb"/>
            <w:noWrap w:val="false"/>
          </w:tcPr>
          <w:p>
            <w:pPr>
              <w:pStyle w:val="824"/>
            </w:pPr>
            <w:r>
              <w:t xml:space="preserve">Грузополучатель, телефон контакта</w:t>
            </w:r>
            <w:r/>
          </w:p>
        </w:tc>
        <w:tc>
          <w:tcPr>
            <w:shd w:val="clear" w:color="auto" w:fill="auto"/>
            <w:tcW w:w="5421" w:type="dxa"/>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Требования к автотранспорту </w:t>
            </w:r>
            <w:r/>
          </w:p>
        </w:tc>
        <w:tc>
          <w:tcPr>
            <w:shd w:val="clear" w:color="auto" w:fill="auto"/>
            <w:tcW w:w="5421" w:type="dxa"/>
            <w:textDirection w:val="lrTb"/>
            <w:noWrap w:val="false"/>
          </w:tcPr>
          <w:p>
            <w:pPr>
              <w:pStyle w:val="824"/>
              <w:rPr>
                <w:color w:val="FF0000"/>
              </w:rPr>
            </w:pPr>
            <w:r>
              <w:rPr>
                <w:color w:val="FF0000"/>
              </w:rPr>
            </w:r>
            <w:r/>
          </w:p>
        </w:tc>
      </w:tr>
      <w:tr>
        <w:trPr>
          <w:trHeight w:val="347"/>
        </w:trPr>
        <w:tc>
          <w:tcPr>
            <w:shd w:val="clear" w:color="auto" w:fill="auto"/>
            <w:tcW w:w="5353" w:type="dxa"/>
            <w:vAlign w:val="center"/>
            <w:textDirection w:val="lrTb"/>
            <w:noWrap w:val="false"/>
          </w:tcPr>
          <w:p>
            <w:pPr>
              <w:pStyle w:val="824"/>
            </w:pPr>
            <w:r>
              <w:t xml:space="preserve">Срок доставки, время разгрузки</w:t>
            </w:r>
            <w:r/>
          </w:p>
        </w:tc>
        <w:tc>
          <w:tcPr>
            <w:shd w:val="clear" w:color="auto" w:fill="auto"/>
            <w:tcW w:w="5421" w:type="dxa"/>
            <w:vAlign w:val="center"/>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Выделяемый автомобиль, госномер</w:t>
            </w:r>
            <w:r/>
          </w:p>
        </w:tc>
        <w:tc>
          <w:tcPr>
            <w:shd w:val="clear" w:color="auto" w:fill="auto"/>
            <w:tcW w:w="5421" w:type="dxa"/>
            <w:textDirection w:val="lrTb"/>
            <w:noWrap w:val="false"/>
          </w:tcPr>
          <w:p>
            <w:pPr>
              <w:pStyle w:val="824"/>
            </w:pPr>
            <w:r/>
            <w:r/>
          </w:p>
        </w:tc>
      </w:tr>
      <w:tr>
        <w:trPr/>
        <w:tc>
          <w:tcPr>
            <w:shd w:val="clear" w:color="auto" w:fill="auto"/>
            <w:tcW w:w="5353" w:type="dxa"/>
            <w:vAlign w:val="center"/>
            <w:textDirection w:val="lrTb"/>
            <w:noWrap w:val="false"/>
          </w:tcPr>
          <w:p>
            <w:pPr>
              <w:pStyle w:val="824"/>
            </w:pPr>
            <w:r>
              <w:t xml:space="preserve">Паспортные данные водителя, тел. контакта</w:t>
            </w:r>
            <w:r/>
          </w:p>
        </w:tc>
        <w:tc>
          <w:tcPr>
            <w:shd w:val="clear" w:color="auto" w:fill="auto"/>
            <w:tcW w:w="5421" w:type="dxa"/>
            <w:textDirection w:val="lrTb"/>
            <w:noWrap w:val="false"/>
          </w:tcPr>
          <w:p>
            <w:pPr>
              <w:pStyle w:val="824"/>
            </w:pPr>
            <w:r/>
            <w:r/>
          </w:p>
        </w:tc>
      </w:tr>
      <w:tr>
        <w:trPr>
          <w:trHeight w:val="437"/>
        </w:trPr>
        <w:tc>
          <w:tcPr>
            <w:shd w:val="clear" w:color="auto" w:fill="auto"/>
            <w:tcW w:w="5353" w:type="dxa"/>
            <w:vAlign w:val="center"/>
            <w:textDirection w:val="lrTb"/>
            <w:noWrap w:val="false"/>
          </w:tcPr>
          <w:p>
            <w:pPr>
              <w:pStyle w:val="824"/>
            </w:pPr>
            <w:r>
              <w:t xml:space="preserve">Стоимость перевозки, способ оплаты</w:t>
            </w:r>
            <w:r/>
          </w:p>
        </w:tc>
        <w:tc>
          <w:tcPr>
            <w:shd w:val="clear" w:color="auto" w:fill="auto"/>
            <w:tcW w:w="5421" w:type="dxa"/>
            <w:textDirection w:val="lrTb"/>
            <w:noWrap w:val="false"/>
          </w:tcPr>
          <w:p>
            <w:pPr>
              <w:pStyle w:val="824"/>
            </w:pPr>
            <w:r/>
            <w:r/>
          </w:p>
        </w:tc>
      </w:tr>
      <w:tr>
        <w:trPr>
          <w:trHeight w:val="437"/>
        </w:trPr>
        <w:tc>
          <w:tcPr>
            <w:shd w:val="clear" w:color="auto" w:fill="auto"/>
            <w:tcW w:w="5353" w:type="dxa"/>
            <w:vAlign w:val="center"/>
            <w:textDirection w:val="lrTb"/>
            <w:noWrap w:val="false"/>
          </w:tcPr>
          <w:p>
            <w:pPr>
              <w:pStyle w:val="824"/>
            </w:pPr>
            <w:r>
              <w:t xml:space="preserve">Срок оплаты </w:t>
            </w:r>
            <w:r/>
          </w:p>
        </w:tc>
        <w:tc>
          <w:tcPr>
            <w:shd w:val="clear" w:color="auto" w:fill="auto"/>
            <w:tcW w:w="5421" w:type="dxa"/>
            <w:textDirection w:val="lrTb"/>
            <w:noWrap w:val="false"/>
          </w:tcPr>
          <w:p>
            <w:pPr>
              <w:pStyle w:val="824"/>
            </w:pPr>
            <w:r/>
            <w:r/>
          </w:p>
        </w:tc>
      </w:tr>
      <w:tr>
        <w:trPr>
          <w:trHeight w:val="451"/>
        </w:trPr>
        <w:tc>
          <w:tcPr>
            <w:shd w:val="clear" w:color="auto" w:fill="auto"/>
            <w:tcW w:w="5353" w:type="dxa"/>
            <w:vAlign w:val="center"/>
            <w:textDirection w:val="lrTb"/>
            <w:noWrap w:val="false"/>
          </w:tcPr>
          <w:p>
            <w:pPr>
              <w:pStyle w:val="824"/>
            </w:pPr>
            <w:r>
              <w:t xml:space="preserve">Примечания и дополнительные условия</w:t>
            </w:r>
            <w:r/>
          </w:p>
        </w:tc>
        <w:tc>
          <w:tcPr>
            <w:shd w:val="clear" w:color="auto" w:fill="auto"/>
            <w:tcW w:w="5421" w:type="dxa"/>
            <w:textDirection w:val="lrTb"/>
            <w:noWrap w:val="false"/>
          </w:tcPr>
          <w:p>
            <w:pPr>
              <w:pStyle w:val="824"/>
            </w:pPr>
            <w:r/>
            <w:r/>
          </w:p>
        </w:tc>
      </w:tr>
    </w:tbl>
    <w:p>
      <w:pPr>
        <w:pStyle w:val="824"/>
        <w:ind w:left="360"/>
        <w:jc w:val="both"/>
      </w:pPr>
      <w:r/>
      <w:r/>
    </w:p>
    <w:p>
      <w:pPr>
        <w:pStyle w:val="824"/>
        <w:numPr>
          <w:ilvl w:val="0"/>
          <w:numId w:val="1"/>
        </w:numPr>
        <w:jc w:val="both"/>
      </w:pPr>
      <w:r>
        <w:t xml:space="preserve">Данный договор-заявка является разовым и имеет полную юридическую силу.</w:t>
      </w:r>
      <w:r/>
    </w:p>
    <w:p>
      <w:pPr>
        <w:pStyle w:val="824"/>
        <w:numPr>
          <w:ilvl w:val="0"/>
          <w:numId w:val="1"/>
        </w:numPr>
        <w:jc w:val="both"/>
      </w:pPr>
      <w:r>
        <w:t xml:space="preserve">Договор оформляется в простой письменной форме, которая подписывается уполномоченными лицами Заказчика и Перевозчика.</w:t>
      </w:r>
      <w:r/>
    </w:p>
    <w:p>
      <w:pPr>
        <w:pStyle w:val="824"/>
        <w:jc w:val="both"/>
      </w:pPr>
      <w:r>
        <w:t xml:space="preserve">3. Перевозчик обязуется информировать Заказчика обо всех случаях переадресовок, перегрузов и непредвиденных обстоятельствах сразу при их возникновении. </w:t>
      </w:r>
      <w:r/>
    </w:p>
    <w:p>
      <w:pPr>
        <w:pStyle w:val="824"/>
        <w:jc w:val="both"/>
      </w:pPr>
      <w:r>
        <w:t xml:space="preserve">4. Перевозчик обязан произвести осмотр комплектности, внешнего состояния груза и его упаковки, в соответствии с товаросопроводительны</w:t>
      </w:r>
      <w:r>
        <w:t xml:space="preserve">ми документами. Если при визуальном осмотре на погрузке Перевозчик обнаружит нарушение целостности упаковки (мокрая, мятая упаковка и т. д.) или ненадлежащую упаковку груза, что может привести к порче груза в процессе перевозки, он обязан сообщить об этом </w:t>
      </w:r>
      <w:r>
        <w:rPr>
          <w:szCs w:val="28"/>
        </w:rPr>
        <w:t xml:space="preserve">Заказчику.</w:t>
      </w:r>
      <w:r/>
    </w:p>
    <w:p>
      <w:pPr>
        <w:pStyle w:val="824"/>
        <w:jc w:val="both"/>
      </w:pPr>
      <w:r>
        <w:t xml:space="preserve">5. При изменении первоначальных условий договора, Перевозчик оставляет за собой право скорректировать стоимость предоставленных услуг. При этом стоимость комиссии Заказчика остается неизменной.</w:t>
      </w:r>
      <w:r/>
    </w:p>
    <w:p>
      <w:pPr>
        <w:pStyle w:val="824"/>
        <w:jc w:val="both"/>
      </w:pPr>
      <w:r>
        <w:t xml:space="preserve">6. Перевозчик принимает груз согласно ассортименту, указанному в ТТН. В случае расхождений Перевозчик обязан уведомить Заказчика до выезда автомобиля любым доступным способом.</w:t>
      </w:r>
      <w:r/>
    </w:p>
    <w:p>
      <w:pPr>
        <w:pStyle w:val="824"/>
        <w:jc w:val="center"/>
        <w:rPr>
          <w:sz w:val="28"/>
          <w:szCs w:val="28"/>
        </w:rPr>
      </w:pPr>
      <w:r>
        <w:rPr>
          <w:sz w:val="28"/>
          <w:szCs w:val="28"/>
        </w:rPr>
      </w:r>
      <w:r/>
    </w:p>
    <w:p>
      <w:pPr>
        <w:pStyle w:val="824"/>
        <w:jc w:val="center"/>
        <w:rPr>
          <w:sz w:val="28"/>
          <w:szCs w:val="28"/>
        </w:rPr>
      </w:pPr>
      <w:r>
        <w:rPr>
          <w:sz w:val="28"/>
          <w:szCs w:val="28"/>
        </w:rPr>
        <w:t xml:space="preserve">Разрешение споров</w:t>
      </w:r>
      <w:r/>
    </w:p>
    <w:p>
      <w:pPr>
        <w:pStyle w:val="824"/>
        <w:jc w:val="both"/>
      </w:pPr>
      <w:r>
        <w:t xml:space="preserve">С</w:t>
      </w:r>
      <w:r>
        <w:t xml:space="preserve">поры, связанные с исполнением настоящего Договора, разрешаются путем двусторонних переговоров.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r/>
    </w:p>
    <w:p>
      <w:pPr>
        <w:pStyle w:val="824"/>
        <w:jc w:val="both"/>
      </w:pPr>
      <w:r>
        <w:t xml:space="preserve">                                             </w:t>
      </w:r>
      <w:r/>
    </w:p>
    <w:p>
      <w:pPr>
        <w:pStyle w:val="824"/>
        <w:jc w:val="center"/>
        <w:rPr>
          <w:sz w:val="28"/>
          <w:szCs w:val="28"/>
        </w:rPr>
      </w:pPr>
      <w:r>
        <w:rPr>
          <w:sz w:val="28"/>
          <w:szCs w:val="28"/>
        </w:rPr>
        <w:t xml:space="preserve">Ответственность</w:t>
      </w:r>
      <w:r/>
    </w:p>
    <w:p>
      <w:pPr>
        <w:pStyle w:val="824"/>
        <w:numPr>
          <w:ilvl w:val="0"/>
          <w:numId w:val="2"/>
        </w:numPr>
        <w:jc w:val="both"/>
      </w:pPr>
      <w:r>
        <w:t xml:space="preserve">Срыв загрузки/выгрузки одной из сторон влечёт за собой штраф в размере 5 % от стоимости перевозки с виновной стороны, но не более 1000 руб.</w:t>
      </w:r>
      <w:r>
        <w:rPr>
          <w:color w:val="FF0000"/>
        </w:rPr>
        <w:t xml:space="preserve">   </w:t>
      </w:r>
      <w:r>
        <w:t xml:space="preserve">Отказ от заявки без штрафных санкций допускается за сутки до даты погрузки, кроме случая, когда заявка составлена менее, чем за сутки до перевозки. </w:t>
      </w:r>
      <w:r/>
    </w:p>
    <w:p>
      <w:pPr>
        <w:pStyle w:val="824"/>
        <w:jc w:val="both"/>
        <w:rPr>
          <w:color w:val="FF0000"/>
        </w:rPr>
      </w:pPr>
      <w:r>
        <w:rPr>
          <w:color w:val="FF0000"/>
        </w:rPr>
      </w:r>
      <w:r/>
    </w:p>
    <w:p>
      <w:pPr>
        <w:pStyle w:val="824"/>
        <w:numPr>
          <w:ilvl w:val="0"/>
          <w:numId w:val="2"/>
        </w:numPr>
        <w:jc w:val="both"/>
      </w:pPr>
      <w:r>
        <w:t xml:space="preserve">Перевозчик несет ответственность за сохранность груза с момента принятия его для перевозки и</w:t>
      </w:r>
      <w:r>
        <w:t xml:space="preserve">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независящим от него причинам. </w:t>
      </w:r>
      <w:r/>
    </w:p>
    <w:p>
      <w:pPr>
        <w:pStyle w:val="824"/>
        <w:ind w:left="720"/>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r>
      <w:r/>
    </w:p>
    <w:p>
      <w:pPr>
        <w:pStyle w:val="824"/>
        <w:numPr>
          <w:ilvl w:val="0"/>
          <w:numId w:val="2"/>
        </w:numPr>
        <w:jc w:val="both"/>
        <w:rPr>
          <w:rFonts w:ascii="yandex-sans" w:hAnsi="yandex-sans" w:cs="yandex-sans" w:eastAsia="yandex-sans"/>
          <w:color w:val="000000"/>
        </w:rPr>
      </w:pPr>
      <w:r>
        <w:t xml:space="preserve">За опоздание на погрузку/выгрузку более, чем на 2 часа, перевозчик оплачивает штраф в размере 1000 руб. за сутки.</w:t>
      </w:r>
      <w:r>
        <w:rPr>
          <w:rFonts w:ascii="yandex-sans" w:hAnsi="yandex-sans" w:cs="yandex-sans" w:eastAsia="yandex-sans"/>
          <w:color w:val="000000"/>
          <w:sz w:val="21"/>
          <w:szCs w:val="21"/>
        </w:rPr>
        <w:t xml:space="preserve"> </w:t>
      </w:r>
      <w:r/>
    </w:p>
    <w:p>
      <w:pPr>
        <w:pStyle w:val="824"/>
      </w:pPr>
      <w:r>
        <w:t xml:space="preserve">                                                                         </w:t>
      </w:r>
      <w:r/>
    </w:p>
    <w:p>
      <w:pPr>
        <w:pStyle w:val="824"/>
        <w:jc w:val="center"/>
        <w:rPr>
          <w:b/>
        </w:rPr>
      </w:pPr>
      <w:r>
        <w:rPr>
          <w:b/>
        </w:rPr>
        <w:t xml:space="preserve">Реквизиты и подписи сторон:</w:t>
      </w:r>
      <w:r/>
    </w:p>
    <w:p>
      <w:pPr>
        <w:pStyle w:val="824"/>
      </w:pPr>
      <w:r/>
      <w:r/>
    </w:p>
    <w:tbl>
      <w:tblPr>
        <w:tblStyle w:val="829"/>
        <w:tblW w:w="10836" w:type="dxa"/>
        <w:tblInd w:w="0" w:type="dxa"/>
        <w:tblLayout w:type="fixed"/>
        <w:tblLook w:val="0400" w:firstRow="0" w:lastRow="0" w:firstColumn="0" w:lastColumn="0" w:noHBand="0" w:noVBand="1"/>
      </w:tblPr>
      <w:tblGrid>
        <w:gridCol w:w="5637"/>
        <w:gridCol w:w="5199"/>
      </w:tblGrid>
      <w:tr>
        <w:trPr>
          <w:trHeight w:val="353"/>
        </w:trPr>
        <w:tc>
          <w:tcPr>
            <w:shd w:val="clear" w:color="auto" w:fill="auto"/>
            <w:tcW w:w="5637" w:type="dxa"/>
            <w:textDirection w:val="lrTb"/>
            <w:noWrap w:val="false"/>
          </w:tcPr>
          <w:p>
            <w:pPr>
              <w:pStyle w:val="824"/>
              <w:jc w:val="center"/>
            </w:pPr>
            <w:r>
              <w:t xml:space="preserve">Заказчик:</w:t>
            </w:r>
            <w:r/>
          </w:p>
        </w:tc>
        <w:tc>
          <w:tcPr>
            <w:shd w:val="clear" w:color="auto" w:fill="auto"/>
            <w:tcW w:w="5199" w:type="dxa"/>
            <w:textDirection w:val="lrTb"/>
            <w:noWrap w:val="false"/>
          </w:tcPr>
          <w:p>
            <w:pPr>
              <w:pStyle w:val="824"/>
              <w:jc w:val="center"/>
            </w:pPr>
            <w:r>
              <w:t xml:space="preserve">Перевозчик:</w:t>
            </w:r>
            <w:r/>
          </w:p>
        </w:tc>
      </w:tr>
      <w:tr>
        <w:trPr>
          <w:trHeight w:val="4606"/>
        </w:trPr>
        <w:tc>
          <w:tcPr>
            <w:shd w:val="clear" w:color="auto" w:fill="auto"/>
            <w:tcW w:w="5637" w:type="dxa"/>
            <w:textDirection w:val="lrTb"/>
            <w:noWrap w:val="false"/>
          </w:tcPr>
          <w:p>
            <w:pPr>
              <w:pStyle w:val="824"/>
              <w:shd w:val="clear" w:color="auto" w:fill="ffffff"/>
              <w:rPr>
                <w:rFonts w:ascii="Cambria" w:hAnsi="Cambria" w:cs="Cambria" w:eastAsia="Cambria"/>
                <w:color w:val="000000"/>
              </w:rPr>
            </w:pPr>
            <w:r>
              <w:rPr>
                <w:rFonts w:ascii="Cambria" w:hAnsi="Cambria" w:cs="Cambria" w:eastAsia="Cambria"/>
                <w:color w:val="000000"/>
              </w:rPr>
              <w:t xml:space="preserve">ООО «Траст Транс» </w:t>
            </w:r>
            <w:r/>
          </w:p>
          <w:p>
            <w:pPr>
              <w:pStyle w:val="824"/>
              <w:shd w:val="clear" w:color="auto" w:fill="ffffff"/>
              <w:rPr>
                <w:rFonts w:ascii="Cambria" w:hAnsi="Cambria" w:cs="Cambria" w:eastAsia="Cambria"/>
                <w:color w:val="000000"/>
              </w:rPr>
            </w:pPr>
            <w:r>
              <w:rPr>
                <w:rFonts w:ascii="Cambria" w:hAnsi="Cambria" w:cs="Cambria" w:eastAsia="Cambria"/>
                <w:color w:val="000000"/>
              </w:rPr>
              <w:t xml:space="preserve">Юридический адрес: </w:t>
            </w:r>
            <w:r/>
          </w:p>
          <w:p>
            <w:pPr>
              <w:pStyle w:val="824"/>
              <w:shd w:val="clear" w:color="auto" w:fill="ffffff"/>
              <w:rPr>
                <w:rFonts w:ascii="Cambria" w:hAnsi="Cambria" w:cs="Cambria" w:eastAsia="Cambria"/>
                <w:color w:val="000000"/>
              </w:rPr>
              <w:pBdr>
                <w:top w:val="none" w:color="000000" w:sz="4" w:space="0"/>
                <w:left w:val="none" w:color="000000" w:sz="4" w:space="0"/>
                <w:bottom w:val="none" w:color="000000" w:sz="4" w:space="0"/>
                <w:right w:val="none" w:color="000000" w:sz="4" w:space="0"/>
              </w:pBdr>
            </w:pPr>
            <w:r>
              <w:rPr>
                <w:rFonts w:ascii="Cambria" w:hAnsi="Cambria" w:cs="Cambria" w:eastAsia="Cambria"/>
                <w:color w:val="000000"/>
              </w:rPr>
              <w:t xml:space="preserve">123242, город Москва, ул. Садовая-Кудринская, д. 11 стр. 1, ком. 120</w:t>
            </w:r>
            <w:r>
              <w:rPr>
                <w:rFonts w:ascii="Cambria" w:hAnsi="Cambria" w:cs="Cambria" w:eastAsia="Cambria"/>
                <w:color w:val="000000"/>
              </w:rPr>
            </w:r>
            <w:r/>
          </w:p>
          <w:p>
            <w:pPr>
              <w:pStyle w:val="824"/>
              <w:shd w:val="clear" w:color="auto" w:fill="ffffff"/>
              <w:rPr>
                <w:rFonts w:ascii="Cambria" w:hAnsi="Cambria" w:cs="Cambria" w:eastAsia="Cambria"/>
                <w:color w:val="000000"/>
              </w:rPr>
            </w:pPr>
            <w:r>
              <w:rPr>
                <w:rFonts w:ascii="Cambria" w:hAnsi="Cambria" w:cs="Cambria" w:eastAsia="Cambria"/>
                <w:color w:val="000000"/>
              </w:rPr>
              <w:t xml:space="preserve">ИНН: </w:t>
            </w:r>
            <w:r>
              <w:rPr>
                <w:rFonts w:ascii="Cambria" w:hAnsi="Cambria" w:cs="Cambria" w:eastAsia="Cambria"/>
                <w:color w:val="000000"/>
              </w:rPr>
              <w:t xml:space="preserve">9703071361</w:t>
            </w:r>
            <w:r>
              <w:rPr>
                <w:rFonts w:ascii="Cambria" w:hAnsi="Cambria" w:cs="Cambria" w:eastAsia="Cambria"/>
                <w:color w:val="000000"/>
              </w:rPr>
            </w:r>
            <w:r/>
          </w:p>
          <w:p>
            <w:pPr>
              <w:pStyle w:val="824"/>
              <w:shd w:val="clear" w:color="auto" w:fill="ffffff"/>
              <w:rPr>
                <w:rFonts w:ascii="Cambria" w:hAnsi="Cambria" w:cs="Cambria" w:eastAsia="Cambria"/>
                <w:color w:val="000000"/>
              </w:rPr>
            </w:pPr>
            <w:r>
              <w:rPr>
                <w:rFonts w:ascii="Cambria" w:hAnsi="Cambria" w:cs="Cambria" w:eastAsia="Cambria"/>
                <w:color w:val="000000"/>
              </w:rPr>
              <w:t xml:space="preserve">КПП: </w:t>
            </w:r>
            <w:r>
              <w:rPr>
                <w:rFonts w:ascii="Cambria" w:hAnsi="Cambria" w:cs="Cambria" w:eastAsia="Cambria"/>
                <w:color w:val="000000"/>
              </w:rPr>
              <w:t xml:space="preserve">770301001</w:t>
            </w:r>
            <w:r>
              <w:rPr>
                <w:rFonts w:ascii="Cambria" w:hAnsi="Cambria" w:cs="Cambria" w:eastAsia="Cambria"/>
                <w:color w:val="000000"/>
              </w:rPr>
            </w:r>
            <w:r/>
          </w:p>
          <w:p>
            <w:pPr>
              <w:pStyle w:val="824"/>
              <w:shd w:val="clear" w:color="auto" w:fill="ffffff"/>
              <w:rPr>
                <w:rFonts w:ascii="Cambria" w:hAnsi="Cambria" w:cs="Cambria" w:eastAsia="Cambria"/>
                <w:color w:val="000000"/>
              </w:rPr>
            </w:pPr>
            <w:r>
              <w:rPr>
                <w:rFonts w:ascii="Cambria" w:hAnsi="Cambria" w:cs="Cambria" w:eastAsia="Cambria"/>
                <w:color w:val="000000"/>
              </w:rPr>
              <w:t xml:space="preserve">ОГРН: </w:t>
            </w:r>
            <w:r>
              <w:rPr>
                <w:rFonts w:ascii="Cambria" w:hAnsi="Cambria" w:cs="Cambria" w:eastAsia="Cambria"/>
                <w:color w:val="000000"/>
              </w:rPr>
            </w:r>
            <w:r>
              <w:rPr>
                <w:rFonts w:ascii="Cambria" w:hAnsi="Cambria" w:cs="Cambria" w:eastAsia="Cambria"/>
                <w:color w:val="000000"/>
              </w:rPr>
              <w:t xml:space="preserve">1227700057683</w:t>
            </w:r>
            <w:r>
              <w:rPr>
                <w:rFonts w:ascii="Cambria" w:hAnsi="Cambria" w:cs="Cambria" w:eastAsia="Cambria"/>
                <w:color w:val="000000"/>
              </w:rPr>
            </w:r>
            <w:r>
              <w:rPr>
                <w:rFonts w:ascii="Cambria" w:hAnsi="Cambria" w:cs="Cambria" w:eastAsia="Cambria"/>
                <w:color w:val="000000"/>
              </w:rPr>
            </w:r>
            <w:r/>
          </w:p>
          <w:p>
            <w:pPr>
              <w:pStyle w:val="824"/>
              <w:shd w:val="clear" w:color="auto" w:fill="ffffff"/>
              <w:rPr>
                <w:rFonts w:ascii="Cambria" w:hAnsi="Cambria" w:cs="Cambria" w:eastAsia="Cambria"/>
                <w:b/>
                <w:color w:val="000000"/>
              </w:rPr>
            </w:pPr>
            <w:r>
              <w:rPr>
                <w:rFonts w:ascii="Cambria" w:hAnsi="Cambria" w:cs="Cambria" w:eastAsia="Cambria"/>
                <w:color w:val="000000"/>
              </w:rPr>
              <w:t xml:space="preserve">Р/с: </w:t>
            </w:r>
            <w:r>
              <w:rPr>
                <w:rFonts w:ascii="Cambria" w:hAnsi="Cambria" w:cs="Cambria" w:eastAsia="Cambria"/>
                <w:color w:val="000000"/>
              </w:rPr>
              <w:t xml:space="preserve">40702810902500121748</w:t>
            </w:r>
            <w:r>
              <w:rPr>
                <w:rFonts w:ascii="Cambria" w:hAnsi="Cambria" w:cs="Cambria" w:eastAsia="Cambria"/>
                <w:color w:val="000000"/>
              </w:rPr>
            </w:r>
            <w:r/>
          </w:p>
          <w:p>
            <w:pPr>
              <w:pStyle w:val="824"/>
              <w:shd w:val="clear" w:color="auto" w:fill="ffffff"/>
              <w:rPr>
                <w:rFonts w:ascii="Cambria" w:hAnsi="Cambria" w:cs="Cambria" w:eastAsia="Cambria"/>
                <w:b/>
                <w:color w:val="000000"/>
              </w:rPr>
            </w:pPr>
            <w:r>
              <w:rPr>
                <w:rFonts w:ascii="Cambria" w:hAnsi="Cambria" w:cs="Cambria" w:eastAsia="Cambria"/>
                <w:color w:val="000000"/>
              </w:rPr>
              <w:t xml:space="preserve">Банк: </w:t>
            </w:r>
            <w:r>
              <w:rPr>
                <w:rFonts w:ascii="Cambria" w:hAnsi="Cambria" w:cs="Cambria" w:eastAsia="Cambria"/>
                <w:color w:val="000000"/>
              </w:rPr>
              <w:t xml:space="preserve">ООО "Банк Точка" г. Москва </w:t>
            </w:r>
            <w:r>
              <w:rPr>
                <w:rFonts w:ascii="Cambria" w:hAnsi="Cambria" w:cs="Cambria" w:eastAsia="Cambria"/>
                <w:color w:val="000000"/>
              </w:rPr>
            </w:r>
            <w:r/>
          </w:p>
          <w:p>
            <w:pPr>
              <w:pStyle w:val="824"/>
              <w:shd w:val="clear" w:color="auto" w:fill="ffffff"/>
              <w:rPr>
                <w:rFonts w:ascii="Cambria" w:hAnsi="Cambria" w:cs="Cambria" w:eastAsia="Cambria"/>
                <w:b/>
                <w:color w:val="000000"/>
              </w:rPr>
            </w:pPr>
            <w:r/>
            <w:bookmarkStart w:id="0" w:name="_gjdgxs"/>
            <w:r/>
            <w:bookmarkEnd w:id="0"/>
            <w:r>
              <w:rPr>
                <w:rFonts w:ascii="Cambria" w:hAnsi="Cambria" w:cs="Cambria" w:eastAsia="Cambria"/>
                <w:color w:val="000000"/>
              </w:rPr>
              <w:t xml:space="preserve">БИК: </w:t>
            </w:r>
            <w:r>
              <w:rPr>
                <w:rFonts w:ascii="Cambria" w:hAnsi="Cambria" w:cs="Cambria" w:eastAsia="Cambria"/>
                <w:color w:val="000000"/>
              </w:rPr>
            </w:r>
            <w:r>
              <w:rPr>
                <w:rFonts w:ascii="Cambria" w:hAnsi="Cambria" w:cs="Cambria" w:eastAsia="Cambria"/>
                <w:color w:val="000000"/>
              </w:rPr>
              <w:t xml:space="preserve">044525104</w:t>
            </w:r>
            <w:r>
              <w:rPr>
                <w:rFonts w:ascii="Cambria" w:hAnsi="Cambria" w:cs="Cambria" w:eastAsia="Cambria"/>
                <w:color w:val="000000"/>
              </w:rPr>
            </w:r>
            <w:r/>
          </w:p>
          <w:p>
            <w:pPr>
              <w:pStyle w:val="824"/>
              <w:shd w:val="clear" w:color="auto" w:fill="ffffff"/>
              <w:rPr>
                <w:rFonts w:ascii="Cambria" w:hAnsi="Cambria" w:cs="Cambria" w:eastAsia="Cambria"/>
                <w:b/>
                <w:color w:val="000000"/>
              </w:rPr>
            </w:pPr>
            <w:r>
              <w:rPr>
                <w:rFonts w:ascii="Cambria" w:hAnsi="Cambria" w:cs="Cambria" w:eastAsia="Cambria"/>
                <w:color w:val="000000"/>
              </w:rPr>
              <w:t xml:space="preserve">Город: Москва</w:t>
            </w:r>
            <w:r/>
          </w:p>
          <w:p>
            <w:pPr>
              <w:pStyle w:val="824"/>
              <w:rPr>
                <w:rFonts w:ascii="Cambria" w:hAnsi="Cambria" w:cs="Cambria" w:eastAsia="Cambria"/>
                <w:color w:val="000000"/>
              </w:rPr>
            </w:pPr>
            <w:r>
              <w:rPr>
                <w:rFonts w:ascii="Cambria" w:hAnsi="Cambria" w:cs="Cambria" w:eastAsia="Cambria"/>
                <w:color w:val="000000"/>
              </w:rPr>
              <w:t xml:space="preserve">К/с: </w:t>
            </w:r>
            <w:r>
              <w:rPr>
                <w:rFonts w:ascii="Cambria" w:hAnsi="Cambria" w:cs="Cambria" w:eastAsia="Cambria"/>
                <w:color w:val="000000"/>
              </w:rPr>
              <w:t xml:space="preserve">30101810745374525104</w:t>
            </w:r>
            <w:r>
              <w:rPr>
                <w:rFonts w:ascii="Cambria" w:hAnsi="Cambria" w:cs="Cambria" w:eastAsia="Cambria"/>
                <w:color w:val="000000"/>
              </w:rPr>
            </w:r>
            <w:r>
              <w:rPr>
                <w:rFonts w:ascii="Cambria" w:hAnsi="Cambria" w:cs="Cambria" w:eastAsia="Cambria"/>
                <w:color w:val="000000"/>
              </w:rPr>
            </w:r>
            <w:r/>
          </w:p>
          <w:p>
            <w:pPr>
              <w:pStyle w:val="824"/>
            </w:pPr>
            <w:r>
              <w:t xml:space="preserve">КОД АТИ 1211161 </w:t>
            </w:r>
            <w:r/>
          </w:p>
          <w:p>
            <w:pPr>
              <w:pStyle w:val="824"/>
            </w:pPr>
            <w:r>
              <w:t xml:space="preserve">Логист: </w:t>
            </w:r>
            <w:r/>
          </w:p>
        </w:tc>
        <w:tc>
          <w:tcPr>
            <w:shd w:val="clear" w:color="auto" w:fill="auto"/>
            <w:tcW w:w="5199" w:type="dxa"/>
            <w:textDirection w:val="lrTb"/>
            <w:noWrap w:val="false"/>
          </w:tcPr>
          <w:p>
            <w:pPr>
              <w:pStyle w:val="824"/>
              <w:shd w:val="clear" w:color="auto" w:fill="ffffff"/>
            </w:pPr>
            <w:r/>
            <w:r/>
          </w:p>
          <w:p>
            <w:pPr>
              <w:pStyle w:val="824"/>
              <w:shd w:val="clear" w:color="auto" w:fill="ffffff"/>
              <w:rPr>
                <w:color w:val="000000"/>
              </w:rPr>
            </w:pPr>
            <w:r>
              <w:rPr>
                <w:color w:val="000000"/>
              </w:rPr>
            </w:r>
            <w:r/>
          </w:p>
        </w:tc>
      </w:tr>
      <w:tr>
        <w:trPr>
          <w:trHeight w:val="1074"/>
        </w:trPr>
        <w:tc>
          <w:tcPr>
            <w:shd w:val="clear" w:color="auto" w:fill="auto"/>
            <w:tcW w:w="5637" w:type="dxa"/>
            <w:textDirection w:val="lrTb"/>
            <w:noWrap w:val="false"/>
          </w:tcPr>
          <w:p>
            <w:pPr>
              <w:pStyle w:val="824"/>
              <w:rPr>
                <w:sz w:val="28"/>
                <w:szCs w:val="28"/>
              </w:rPr>
            </w:pPr>
            <w:r>
              <w:rPr>
                <w:sz w:val="28"/>
                <w:szCs w:val="28"/>
              </w:rPr>
            </w:r>
            <w:r/>
          </w:p>
          <w:p>
            <w:pPr>
              <w:pStyle w:val="824"/>
              <w:rPr>
                <w:sz w:val="28"/>
                <w:szCs w:val="28"/>
              </w:rPr>
            </w:pPr>
            <w:r>
              <w:rPr>
                <w:sz w:val="28"/>
                <w:szCs w:val="28"/>
              </w:rPr>
              <w:t xml:space="preserve">_________________   /________________/  </w:t>
            </w:r>
            <w:r/>
          </w:p>
          <w:p>
            <w:pPr>
              <w:pStyle w:val="824"/>
              <w:rPr>
                <w:sz w:val="28"/>
                <w:szCs w:val="28"/>
              </w:rPr>
            </w:pPr>
            <w:r>
              <w:rPr>
                <w:i/>
                <w:sz w:val="28"/>
                <w:szCs w:val="28"/>
              </w:rPr>
              <w:t xml:space="preserve">подпись</w:t>
            </w:r>
            <w:r>
              <w:rPr>
                <w:sz w:val="28"/>
                <w:szCs w:val="28"/>
              </w:rPr>
              <w:t xml:space="preserve">                       М.П.                                                   </w:t>
            </w:r>
            <w:r/>
          </w:p>
        </w:tc>
        <w:tc>
          <w:tcPr>
            <w:shd w:val="clear" w:color="auto" w:fill="auto"/>
            <w:tcW w:w="5199" w:type="dxa"/>
            <w:textDirection w:val="lrTb"/>
            <w:noWrap w:val="false"/>
          </w:tcPr>
          <w:p>
            <w:pPr>
              <w:pStyle w:val="824"/>
              <w:rPr>
                <w:sz w:val="28"/>
                <w:szCs w:val="28"/>
              </w:rPr>
            </w:pPr>
            <w:r>
              <w:rPr>
                <w:sz w:val="28"/>
                <w:szCs w:val="28"/>
              </w:rPr>
            </w:r>
            <w:r/>
          </w:p>
          <w:p>
            <w:pPr>
              <w:pStyle w:val="824"/>
              <w:rPr>
                <w:sz w:val="28"/>
                <w:szCs w:val="28"/>
              </w:rPr>
            </w:pPr>
            <w:r>
              <w:rPr>
                <w:sz w:val="28"/>
                <w:szCs w:val="28"/>
              </w:rPr>
              <w:t xml:space="preserve">______________/__________________/</w:t>
            </w:r>
            <w:r/>
          </w:p>
          <w:p>
            <w:pPr>
              <w:pStyle w:val="824"/>
              <w:rPr>
                <w:sz w:val="28"/>
                <w:szCs w:val="28"/>
              </w:rPr>
            </w:pPr>
            <w:r>
              <w:rPr>
                <w:i/>
                <w:sz w:val="28"/>
                <w:szCs w:val="28"/>
              </w:rPr>
              <w:t xml:space="preserve">подпись</w:t>
            </w:r>
            <w:r>
              <w:rPr>
                <w:sz w:val="28"/>
                <w:szCs w:val="28"/>
              </w:rPr>
              <w:t xml:space="preserve">                             М.П.</w:t>
            </w:r>
            <w:r/>
          </w:p>
        </w:tc>
      </w:tr>
    </w:tbl>
    <w:p>
      <w:pPr>
        <w:pStyle w:val="824"/>
        <w:rPr>
          <w:sz w:val="28"/>
          <w:szCs w:val="28"/>
        </w:rPr>
      </w:pPr>
      <w:r>
        <w:rPr>
          <w:sz w:val="28"/>
          <w:szCs w:val="28"/>
        </w:rPr>
      </w:r>
      <w:r/>
    </w:p>
    <w:sectPr>
      <w:footnotePr/>
      <w:endnotePr/>
      <w:type w:val="nextPage"/>
      <w:pgSz w:w="11906" w:h="16838" w:orient="portrait"/>
      <w:pgMar w:top="180" w:right="566" w:bottom="180" w:left="720" w:header="708" w:footer="708"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803050406030204"/>
  </w:font>
  <w:font w:name="yandex-sans">
    <w:panose1 w:val="020B0604030504040204"/>
  </w:font>
  <w:font w:name="Georgia">
    <w:panose1 w:val="02040502050405020303"/>
  </w:font>
  <w:font w:name="Arial">
    <w:panose1 w:val="020B0604020202020204"/>
  </w:font>
  <w:font w:name="Calibri">
    <w:panose1 w:val="020F050202020403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sz w:val="28"/>
        <w:szCs w:val="28"/>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
    <w:multiLevelType w:val="hybridMultilevel"/>
    <w:lvl w:ilvl="0">
      <w:start w:val="1"/>
      <w:numFmt w:val="decimal"/>
      <w:isLgl w:val="false"/>
      <w:suff w:val="tab"/>
      <w:lvlText w:val="%1."/>
      <w:lvlJc w:val="left"/>
      <w:pPr>
        <w:ind w:left="360" w:hanging="36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ru-RU" w:bidi="ar-SA" w:eastAsia="ru-RU"/>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4">
    <w:name w:val="Heading 1 Char"/>
    <w:basedOn w:val="821"/>
    <w:link w:val="815"/>
    <w:uiPriority w:val="9"/>
    <w:rPr>
      <w:rFonts w:ascii="Arial" w:hAnsi="Arial" w:cs="Arial" w:eastAsia="Arial"/>
      <w:sz w:val="40"/>
      <w:szCs w:val="40"/>
    </w:rPr>
  </w:style>
  <w:style w:type="character" w:styleId="645">
    <w:name w:val="Heading 2 Char"/>
    <w:basedOn w:val="821"/>
    <w:link w:val="816"/>
    <w:uiPriority w:val="9"/>
    <w:rPr>
      <w:rFonts w:ascii="Arial" w:hAnsi="Arial" w:cs="Arial" w:eastAsia="Arial"/>
      <w:sz w:val="34"/>
    </w:rPr>
  </w:style>
  <w:style w:type="character" w:styleId="646">
    <w:name w:val="Heading 3 Char"/>
    <w:basedOn w:val="821"/>
    <w:link w:val="817"/>
    <w:uiPriority w:val="9"/>
    <w:rPr>
      <w:rFonts w:ascii="Arial" w:hAnsi="Arial" w:cs="Arial" w:eastAsia="Arial"/>
      <w:sz w:val="30"/>
      <w:szCs w:val="30"/>
    </w:rPr>
  </w:style>
  <w:style w:type="character" w:styleId="647">
    <w:name w:val="Heading 4 Char"/>
    <w:basedOn w:val="821"/>
    <w:link w:val="818"/>
    <w:uiPriority w:val="9"/>
    <w:rPr>
      <w:rFonts w:ascii="Arial" w:hAnsi="Arial" w:cs="Arial" w:eastAsia="Arial"/>
      <w:b/>
      <w:bCs/>
      <w:sz w:val="26"/>
      <w:szCs w:val="26"/>
    </w:rPr>
  </w:style>
  <w:style w:type="character" w:styleId="648">
    <w:name w:val="Heading 5 Char"/>
    <w:basedOn w:val="821"/>
    <w:link w:val="819"/>
    <w:uiPriority w:val="9"/>
    <w:rPr>
      <w:rFonts w:ascii="Arial" w:hAnsi="Arial" w:cs="Arial" w:eastAsia="Arial"/>
      <w:b/>
      <w:bCs/>
      <w:sz w:val="24"/>
      <w:szCs w:val="24"/>
    </w:rPr>
  </w:style>
  <w:style w:type="character" w:styleId="649">
    <w:name w:val="Heading 6 Char"/>
    <w:basedOn w:val="821"/>
    <w:link w:val="820"/>
    <w:uiPriority w:val="9"/>
    <w:rPr>
      <w:rFonts w:ascii="Arial" w:hAnsi="Arial" w:cs="Arial" w:eastAsia="Arial"/>
      <w:b/>
      <w:bCs/>
      <w:sz w:val="22"/>
      <w:szCs w:val="22"/>
    </w:rPr>
  </w:style>
  <w:style w:type="paragraph" w:styleId="650">
    <w:name w:val="Heading 7"/>
    <w:basedOn w:val="814"/>
    <w:next w:val="814"/>
    <w:link w:val="651"/>
    <w:uiPriority w:val="9"/>
    <w:unhideWhenUsed/>
    <w:qFormat/>
    <w:pPr>
      <w:keepLines/>
      <w:keepNext/>
      <w:spacing w:before="320" w:after="200"/>
      <w:outlineLvl w:val="6"/>
    </w:pPr>
    <w:rPr>
      <w:rFonts w:ascii="Arial" w:hAnsi="Arial" w:cs="Arial" w:eastAsia="Arial"/>
      <w:b/>
      <w:bCs/>
      <w:i/>
      <w:iCs/>
      <w:sz w:val="22"/>
      <w:szCs w:val="22"/>
    </w:rPr>
  </w:style>
  <w:style w:type="character" w:styleId="651">
    <w:name w:val="Heading 7 Char"/>
    <w:basedOn w:val="821"/>
    <w:link w:val="650"/>
    <w:uiPriority w:val="9"/>
    <w:rPr>
      <w:rFonts w:ascii="Arial" w:hAnsi="Arial" w:cs="Arial" w:eastAsia="Arial"/>
      <w:b/>
      <w:bCs/>
      <w:i/>
      <w:iCs/>
      <w:sz w:val="22"/>
      <w:szCs w:val="22"/>
    </w:rPr>
  </w:style>
  <w:style w:type="paragraph" w:styleId="652">
    <w:name w:val="Heading 8"/>
    <w:basedOn w:val="814"/>
    <w:next w:val="814"/>
    <w:link w:val="653"/>
    <w:uiPriority w:val="9"/>
    <w:unhideWhenUsed/>
    <w:qFormat/>
    <w:pPr>
      <w:keepLines/>
      <w:keepNext/>
      <w:spacing w:before="320" w:after="200"/>
      <w:outlineLvl w:val="7"/>
    </w:pPr>
    <w:rPr>
      <w:rFonts w:ascii="Arial" w:hAnsi="Arial" w:cs="Arial" w:eastAsia="Arial"/>
      <w:i/>
      <w:iCs/>
      <w:sz w:val="22"/>
      <w:szCs w:val="22"/>
    </w:rPr>
  </w:style>
  <w:style w:type="character" w:styleId="653">
    <w:name w:val="Heading 8 Char"/>
    <w:basedOn w:val="821"/>
    <w:link w:val="652"/>
    <w:uiPriority w:val="9"/>
    <w:rPr>
      <w:rFonts w:ascii="Arial" w:hAnsi="Arial" w:cs="Arial" w:eastAsia="Arial"/>
      <w:i/>
      <w:iCs/>
      <w:sz w:val="22"/>
      <w:szCs w:val="22"/>
    </w:rPr>
  </w:style>
  <w:style w:type="paragraph" w:styleId="654">
    <w:name w:val="Heading 9"/>
    <w:basedOn w:val="814"/>
    <w:next w:val="814"/>
    <w:link w:val="655"/>
    <w:uiPriority w:val="9"/>
    <w:unhideWhenUsed/>
    <w:qFormat/>
    <w:pPr>
      <w:keepLines/>
      <w:keepNext/>
      <w:spacing w:before="320" w:after="200"/>
      <w:outlineLvl w:val="8"/>
    </w:pPr>
    <w:rPr>
      <w:rFonts w:ascii="Arial" w:hAnsi="Arial" w:cs="Arial" w:eastAsia="Arial"/>
      <w:i/>
      <w:iCs/>
      <w:sz w:val="21"/>
      <w:szCs w:val="21"/>
    </w:rPr>
  </w:style>
  <w:style w:type="character" w:styleId="655">
    <w:name w:val="Heading 9 Char"/>
    <w:basedOn w:val="821"/>
    <w:link w:val="654"/>
    <w:uiPriority w:val="9"/>
    <w:rPr>
      <w:rFonts w:ascii="Arial" w:hAnsi="Arial" w:cs="Arial" w:eastAsia="Arial"/>
      <w:i/>
      <w:iCs/>
      <w:sz w:val="21"/>
      <w:szCs w:val="21"/>
    </w:rPr>
  </w:style>
  <w:style w:type="paragraph" w:styleId="656">
    <w:name w:val="List Paragraph"/>
    <w:basedOn w:val="814"/>
    <w:uiPriority w:val="34"/>
    <w:qFormat/>
    <w:pPr>
      <w:contextualSpacing/>
      <w:ind w:left="720"/>
    </w:pPr>
  </w:style>
  <w:style w:type="paragraph" w:styleId="657">
    <w:name w:val="No Spacing"/>
    <w:uiPriority w:val="1"/>
    <w:qFormat/>
    <w:pPr>
      <w:spacing w:before="0" w:after="0" w:line="240" w:lineRule="auto"/>
    </w:pPr>
  </w:style>
  <w:style w:type="character" w:styleId="658">
    <w:name w:val="Title Char"/>
    <w:basedOn w:val="821"/>
    <w:link w:val="826"/>
    <w:uiPriority w:val="10"/>
    <w:rPr>
      <w:sz w:val="48"/>
      <w:szCs w:val="48"/>
    </w:rPr>
  </w:style>
  <w:style w:type="character" w:styleId="659">
    <w:name w:val="Subtitle Char"/>
    <w:basedOn w:val="821"/>
    <w:link w:val="827"/>
    <w:uiPriority w:val="11"/>
    <w:rPr>
      <w:sz w:val="24"/>
      <w:szCs w:val="24"/>
    </w:rPr>
  </w:style>
  <w:style w:type="paragraph" w:styleId="660">
    <w:name w:val="Quote"/>
    <w:basedOn w:val="814"/>
    <w:next w:val="814"/>
    <w:link w:val="661"/>
    <w:uiPriority w:val="29"/>
    <w:qFormat/>
    <w:pPr>
      <w:ind w:left="720" w:right="720"/>
    </w:pPr>
    <w:rPr>
      <w:i/>
    </w:rPr>
  </w:style>
  <w:style w:type="character" w:styleId="661">
    <w:name w:val="Quote Char"/>
    <w:link w:val="660"/>
    <w:uiPriority w:val="29"/>
    <w:rPr>
      <w:i/>
    </w:rPr>
  </w:style>
  <w:style w:type="paragraph" w:styleId="662">
    <w:name w:val="Intense Quote"/>
    <w:basedOn w:val="814"/>
    <w:next w:val="814"/>
    <w:link w:val="66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3">
    <w:name w:val="Intense Quote Char"/>
    <w:link w:val="662"/>
    <w:uiPriority w:val="30"/>
    <w:rPr>
      <w:i/>
    </w:rPr>
  </w:style>
  <w:style w:type="paragraph" w:styleId="664">
    <w:name w:val="Header"/>
    <w:basedOn w:val="814"/>
    <w:link w:val="665"/>
    <w:uiPriority w:val="99"/>
    <w:unhideWhenUsed/>
    <w:pPr>
      <w:spacing w:after="0" w:line="240" w:lineRule="auto"/>
      <w:tabs>
        <w:tab w:val="center" w:pos="7143" w:leader="none"/>
        <w:tab w:val="right" w:pos="14287" w:leader="none"/>
      </w:tabs>
    </w:pPr>
  </w:style>
  <w:style w:type="character" w:styleId="665">
    <w:name w:val="Header Char"/>
    <w:basedOn w:val="821"/>
    <w:link w:val="664"/>
    <w:uiPriority w:val="99"/>
  </w:style>
  <w:style w:type="paragraph" w:styleId="666">
    <w:name w:val="Footer"/>
    <w:basedOn w:val="814"/>
    <w:link w:val="669"/>
    <w:uiPriority w:val="99"/>
    <w:unhideWhenUsed/>
    <w:pPr>
      <w:spacing w:after="0" w:line="240" w:lineRule="auto"/>
      <w:tabs>
        <w:tab w:val="center" w:pos="7143" w:leader="none"/>
        <w:tab w:val="right" w:pos="14287" w:leader="none"/>
      </w:tabs>
    </w:pPr>
  </w:style>
  <w:style w:type="character" w:styleId="667">
    <w:name w:val="Footer Char"/>
    <w:basedOn w:val="821"/>
    <w:link w:val="666"/>
    <w:uiPriority w:val="99"/>
  </w:style>
  <w:style w:type="paragraph" w:styleId="668">
    <w:name w:val="Caption"/>
    <w:basedOn w:val="814"/>
    <w:next w:val="814"/>
    <w:uiPriority w:val="35"/>
    <w:semiHidden/>
    <w:unhideWhenUsed/>
    <w:qFormat/>
    <w:pPr>
      <w:spacing w:line="276" w:lineRule="auto"/>
    </w:pPr>
    <w:rPr>
      <w:b/>
      <w:bCs/>
      <w:color w:val="4F81BD" w:themeColor="accent1"/>
      <w:sz w:val="18"/>
      <w:szCs w:val="18"/>
    </w:rPr>
  </w:style>
  <w:style w:type="character" w:styleId="669">
    <w:name w:val="Caption Char"/>
    <w:basedOn w:val="668"/>
    <w:link w:val="666"/>
    <w:uiPriority w:val="99"/>
  </w:style>
  <w:style w:type="table" w:styleId="670">
    <w:name w:val="Table Grid"/>
    <w:basedOn w:val="82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1">
    <w:name w:val="Table Grid Light"/>
    <w:basedOn w:val="8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2">
    <w:name w:val="Plain Table 1"/>
    <w:basedOn w:val="8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3">
    <w:name w:val="Plain Table 2"/>
    <w:basedOn w:val="82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3"/>
    <w:basedOn w:val="8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5">
    <w:name w:val="Plain Table 4"/>
    <w:basedOn w:val="8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6">
    <w:name w:val="Plain Table 5"/>
    <w:basedOn w:val="8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7">
    <w:name w:val="Grid Table 1 Light"/>
    <w:basedOn w:val="82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8">
    <w:name w:val="Grid Table 1 Light - Accent 1"/>
    <w:basedOn w:val="8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9">
    <w:name w:val="Grid Table 1 Light - Accent 2"/>
    <w:basedOn w:val="8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0">
    <w:name w:val="Grid Table 1 Light - Accent 3"/>
    <w:basedOn w:val="8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1">
    <w:name w:val="Grid Table 1 Light - Accent 4"/>
    <w:basedOn w:val="8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2">
    <w:name w:val="Grid Table 1 Light - Accent 5"/>
    <w:basedOn w:val="8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3">
    <w:name w:val="Grid Table 1 Light - Accent 6"/>
    <w:basedOn w:val="8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4">
    <w:name w:val="Grid Table 2"/>
    <w:basedOn w:val="8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5">
    <w:name w:val="Grid Table 2 - Accent 1"/>
    <w:basedOn w:val="8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6">
    <w:name w:val="Grid Table 2 - Accent 2"/>
    <w:basedOn w:val="8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7">
    <w:name w:val="Grid Table 2 - Accent 3"/>
    <w:basedOn w:val="8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8">
    <w:name w:val="Grid Table 2 - Accent 4"/>
    <w:basedOn w:val="8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9">
    <w:name w:val="Grid Table 2 - Accent 5"/>
    <w:basedOn w:val="8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0">
    <w:name w:val="Grid Table 2 - Accent 6"/>
    <w:basedOn w:val="8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1">
    <w:name w:val="Grid Table 3"/>
    <w:basedOn w:val="8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1"/>
    <w:basedOn w:val="8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2"/>
    <w:basedOn w:val="8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3"/>
    <w:basedOn w:val="8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4"/>
    <w:basedOn w:val="8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5"/>
    <w:basedOn w:val="8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6"/>
    <w:basedOn w:val="8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4"/>
    <w:basedOn w:val="82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9">
    <w:name w:val="Grid Table 4 - Accent 1"/>
    <w:basedOn w:val="82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0">
    <w:name w:val="Grid Table 4 - Accent 2"/>
    <w:basedOn w:val="82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1">
    <w:name w:val="Grid Table 4 - Accent 3"/>
    <w:basedOn w:val="82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2">
    <w:name w:val="Grid Table 4 - Accent 4"/>
    <w:basedOn w:val="82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3">
    <w:name w:val="Grid Table 4 - Accent 5"/>
    <w:basedOn w:val="82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4">
    <w:name w:val="Grid Table 4 - Accent 6"/>
    <w:basedOn w:val="82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5">
    <w:name w:val="Grid Table 5 Dark"/>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6">
    <w:name w:val="Grid Table 5 Dark- Accent 1"/>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7">
    <w:name w:val="Grid Table 5 Dark - Accent 2"/>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8">
    <w:name w:val="Grid Table 5 Dark - Accent 3"/>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9">
    <w:name w:val="Grid Table 5 Dark- Accent 4"/>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10">
    <w:name w:val="Grid Table 5 Dark - Accent 5"/>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1">
    <w:name w:val="Grid Table 5 Dark - Accent 6"/>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2">
    <w:name w:val="Grid Table 6 Colorful"/>
    <w:basedOn w:val="82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3">
    <w:name w:val="Grid Table 6 Colorful - Accent 1"/>
    <w:basedOn w:val="82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4">
    <w:name w:val="Grid Table 6 Colorful - Accent 2"/>
    <w:basedOn w:val="8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5">
    <w:name w:val="Grid Table 6 Colorful - Accent 3"/>
    <w:basedOn w:val="82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6">
    <w:name w:val="Grid Table 6 Colorful - Accent 4"/>
    <w:basedOn w:val="8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7">
    <w:name w:val="Grid Table 6 Colorful - Accent 5"/>
    <w:basedOn w:val="82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8">
    <w:name w:val="Grid Table 6 Colorful - Accent 6"/>
    <w:basedOn w:val="82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9">
    <w:name w:val="Grid Table 7 Colorful"/>
    <w:basedOn w:val="82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0">
    <w:name w:val="Grid Table 7 Colorful - Accent 1"/>
    <w:basedOn w:val="82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1">
    <w:name w:val="Grid Table 7 Colorful - Accent 2"/>
    <w:basedOn w:val="82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7 Colorful - Accent 3"/>
    <w:basedOn w:val="82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7 Colorful - Accent 4"/>
    <w:basedOn w:val="82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7 Colorful - Accent 5"/>
    <w:basedOn w:val="82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5">
    <w:name w:val="Grid Table 7 Colorful - Accent 6"/>
    <w:basedOn w:val="82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6">
    <w:name w:val="List Table 1 Light"/>
    <w:basedOn w:val="82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7">
    <w:name w:val="List Table 1 Light - Accent 1"/>
    <w:basedOn w:val="82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8">
    <w:name w:val="List Table 1 Light - Accent 2"/>
    <w:basedOn w:val="82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9">
    <w:name w:val="List Table 1 Light - Accent 3"/>
    <w:basedOn w:val="82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0">
    <w:name w:val="List Table 1 Light - Accent 4"/>
    <w:basedOn w:val="82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1">
    <w:name w:val="List Table 1 Light - Accent 5"/>
    <w:basedOn w:val="82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2">
    <w:name w:val="List Table 1 Light - Accent 6"/>
    <w:basedOn w:val="82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3">
    <w:name w:val="List Table 2"/>
    <w:basedOn w:val="82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4">
    <w:name w:val="List Table 2 - Accent 1"/>
    <w:basedOn w:val="82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5">
    <w:name w:val="List Table 2 - Accent 2"/>
    <w:basedOn w:val="82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6">
    <w:name w:val="List Table 2 - Accent 3"/>
    <w:basedOn w:val="82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7">
    <w:name w:val="List Table 2 - Accent 4"/>
    <w:basedOn w:val="82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8">
    <w:name w:val="List Table 2 - Accent 5"/>
    <w:basedOn w:val="82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9">
    <w:name w:val="List Table 2 - Accent 6"/>
    <w:basedOn w:val="82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0">
    <w:name w:val="List Table 3"/>
    <w:basedOn w:val="8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3 - Accent 1"/>
    <w:basedOn w:val="82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2">
    <w:name w:val="List Table 3 - Accent 2"/>
    <w:basedOn w:val="8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3">
    <w:name w:val="List Table 3 - Accent 3"/>
    <w:basedOn w:val="82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4">
    <w:name w:val="List Table 3 - Accent 4"/>
    <w:basedOn w:val="8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5">
    <w:name w:val="List Table 3 - Accent 5"/>
    <w:basedOn w:val="82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6">
    <w:name w:val="List Table 3 - Accent 6"/>
    <w:basedOn w:val="82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7">
    <w:name w:val="List Table 4"/>
    <w:basedOn w:val="8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8">
    <w:name w:val="List Table 4 - Accent 1"/>
    <w:basedOn w:val="82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9">
    <w:name w:val="List Table 4 - Accent 2"/>
    <w:basedOn w:val="82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50">
    <w:name w:val="List Table 4 - Accent 3"/>
    <w:basedOn w:val="82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1">
    <w:name w:val="List Table 4 - Accent 4"/>
    <w:basedOn w:val="82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2">
    <w:name w:val="List Table 4 - Accent 5"/>
    <w:basedOn w:val="82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3">
    <w:name w:val="List Table 4 - Accent 6"/>
    <w:basedOn w:val="82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4">
    <w:name w:val="List Table 5 Dark"/>
    <w:basedOn w:val="82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1"/>
    <w:basedOn w:val="82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2"/>
    <w:basedOn w:val="82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3"/>
    <w:basedOn w:val="82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4"/>
    <w:basedOn w:val="82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5"/>
    <w:basedOn w:val="82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6"/>
    <w:basedOn w:val="82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6 Colorful"/>
    <w:basedOn w:val="82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2">
    <w:name w:val="List Table 6 Colorful - Accent 1"/>
    <w:basedOn w:val="82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3">
    <w:name w:val="List Table 6 Colorful - Accent 2"/>
    <w:basedOn w:val="82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4">
    <w:name w:val="List Table 6 Colorful - Accent 3"/>
    <w:basedOn w:val="82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5">
    <w:name w:val="List Table 6 Colorful - Accent 4"/>
    <w:basedOn w:val="82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6">
    <w:name w:val="List Table 6 Colorful - Accent 5"/>
    <w:basedOn w:val="82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7">
    <w:name w:val="List Table 6 Colorful - Accent 6"/>
    <w:basedOn w:val="82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8">
    <w:name w:val="List Table 7 Colorful"/>
    <w:basedOn w:val="82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9">
    <w:name w:val="List Table 7 Colorful - Accent 1"/>
    <w:basedOn w:val="82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70">
    <w:name w:val="List Table 7 Colorful - Accent 2"/>
    <w:basedOn w:val="82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71">
    <w:name w:val="List Table 7 Colorful - Accent 3"/>
    <w:basedOn w:val="82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2">
    <w:name w:val="List Table 7 Colorful - Accent 4"/>
    <w:basedOn w:val="82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3">
    <w:name w:val="List Table 7 Colorful - Accent 5"/>
    <w:basedOn w:val="82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4">
    <w:name w:val="List Table 7 Colorful - Accent 6"/>
    <w:basedOn w:val="82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5">
    <w:name w:val="Lined - Accent"/>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6">
    <w:name w:val="Lined - Accent 1"/>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7">
    <w:name w:val="Lined - Accent 2"/>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8">
    <w:name w:val="Lined - Accent 3"/>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9">
    <w:name w:val="Lined - Accent 4"/>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0">
    <w:name w:val="Lined - Accent 5"/>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1">
    <w:name w:val="Lined - Accent 6"/>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2">
    <w:name w:val="Bordered &amp; Lined - Accent"/>
    <w:basedOn w:val="82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3">
    <w:name w:val="Bordered &amp; Lined - Accent 1"/>
    <w:basedOn w:val="82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4">
    <w:name w:val="Bordered &amp; Lined - Accent 2"/>
    <w:basedOn w:val="82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5">
    <w:name w:val="Bordered &amp; Lined - Accent 3"/>
    <w:basedOn w:val="82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6">
    <w:name w:val="Bordered &amp; Lined - Accent 4"/>
    <w:basedOn w:val="82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7">
    <w:name w:val="Bordered &amp; Lined - Accent 5"/>
    <w:basedOn w:val="82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8">
    <w:name w:val="Bordered &amp; Lined - Accent 6"/>
    <w:basedOn w:val="82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9">
    <w:name w:val="Bordered"/>
    <w:basedOn w:val="82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0">
    <w:name w:val="Bordered - Accent 1"/>
    <w:basedOn w:val="8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1">
    <w:name w:val="Bordered - Accent 2"/>
    <w:basedOn w:val="8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2">
    <w:name w:val="Bordered - Accent 3"/>
    <w:basedOn w:val="8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3">
    <w:name w:val="Bordered - Accent 4"/>
    <w:basedOn w:val="8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4">
    <w:name w:val="Bordered - Accent 5"/>
    <w:basedOn w:val="8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5">
    <w:name w:val="Bordered - Accent 6"/>
    <w:basedOn w:val="8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6">
    <w:name w:val="Hyperlink"/>
    <w:uiPriority w:val="99"/>
    <w:unhideWhenUsed/>
    <w:rPr>
      <w:color w:val="0000FF" w:themeColor="hyperlink"/>
      <w:u w:val="single"/>
    </w:rPr>
  </w:style>
  <w:style w:type="paragraph" w:styleId="797">
    <w:name w:val="footnote text"/>
    <w:basedOn w:val="814"/>
    <w:link w:val="798"/>
    <w:uiPriority w:val="99"/>
    <w:semiHidden/>
    <w:unhideWhenUsed/>
    <w:pPr>
      <w:spacing w:after="40" w:line="240" w:lineRule="auto"/>
    </w:pPr>
    <w:rPr>
      <w:sz w:val="18"/>
    </w:rPr>
  </w:style>
  <w:style w:type="character" w:styleId="798">
    <w:name w:val="Footnote Text Char"/>
    <w:link w:val="797"/>
    <w:uiPriority w:val="99"/>
    <w:rPr>
      <w:sz w:val="18"/>
    </w:rPr>
  </w:style>
  <w:style w:type="character" w:styleId="799">
    <w:name w:val="footnote reference"/>
    <w:basedOn w:val="821"/>
    <w:uiPriority w:val="99"/>
    <w:unhideWhenUsed/>
    <w:rPr>
      <w:vertAlign w:val="superscript"/>
    </w:rPr>
  </w:style>
  <w:style w:type="paragraph" w:styleId="800">
    <w:name w:val="endnote text"/>
    <w:basedOn w:val="814"/>
    <w:link w:val="801"/>
    <w:uiPriority w:val="99"/>
    <w:semiHidden/>
    <w:unhideWhenUsed/>
    <w:pPr>
      <w:spacing w:after="0" w:line="240" w:lineRule="auto"/>
    </w:pPr>
    <w:rPr>
      <w:sz w:val="20"/>
    </w:rPr>
  </w:style>
  <w:style w:type="character" w:styleId="801">
    <w:name w:val="Endnote Text Char"/>
    <w:link w:val="800"/>
    <w:uiPriority w:val="99"/>
    <w:rPr>
      <w:sz w:val="20"/>
    </w:rPr>
  </w:style>
  <w:style w:type="character" w:styleId="802">
    <w:name w:val="endnote reference"/>
    <w:basedOn w:val="821"/>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qFormat/>
  </w:style>
  <w:style w:type="paragraph" w:styleId="815">
    <w:name w:val="Heading 1"/>
    <w:basedOn w:val="824"/>
    <w:next w:val="824"/>
    <w:pPr>
      <w:keepLines/>
      <w:keepNext/>
      <w:spacing w:before="480" w:after="120"/>
      <w:outlineLvl w:val="0"/>
    </w:pPr>
    <w:rPr>
      <w:b/>
      <w:sz w:val="48"/>
      <w:szCs w:val="48"/>
    </w:rPr>
  </w:style>
  <w:style w:type="paragraph" w:styleId="816">
    <w:name w:val="Heading 2"/>
    <w:basedOn w:val="824"/>
    <w:next w:val="824"/>
    <w:pPr>
      <w:keepLines/>
      <w:keepNext/>
      <w:spacing w:before="360" w:after="80"/>
      <w:outlineLvl w:val="1"/>
    </w:pPr>
    <w:rPr>
      <w:b/>
      <w:sz w:val="36"/>
      <w:szCs w:val="36"/>
    </w:rPr>
  </w:style>
  <w:style w:type="paragraph" w:styleId="817">
    <w:name w:val="Heading 3"/>
    <w:basedOn w:val="824"/>
    <w:next w:val="824"/>
    <w:pPr>
      <w:keepLines/>
      <w:keepNext/>
      <w:spacing w:before="280" w:after="80"/>
      <w:outlineLvl w:val="2"/>
    </w:pPr>
    <w:rPr>
      <w:b/>
      <w:sz w:val="28"/>
      <w:szCs w:val="28"/>
    </w:rPr>
  </w:style>
  <w:style w:type="paragraph" w:styleId="818">
    <w:name w:val="Heading 4"/>
    <w:basedOn w:val="824"/>
    <w:next w:val="824"/>
    <w:pPr>
      <w:keepLines/>
      <w:keepNext/>
      <w:spacing w:before="240" w:after="40"/>
      <w:outlineLvl w:val="3"/>
    </w:pPr>
    <w:rPr>
      <w:b/>
    </w:rPr>
  </w:style>
  <w:style w:type="paragraph" w:styleId="819">
    <w:name w:val="Heading 5"/>
    <w:basedOn w:val="824"/>
    <w:next w:val="824"/>
    <w:pPr>
      <w:keepLines/>
      <w:keepNext/>
      <w:spacing w:before="220" w:after="40"/>
      <w:outlineLvl w:val="4"/>
    </w:pPr>
    <w:rPr>
      <w:b/>
      <w:sz w:val="22"/>
      <w:szCs w:val="22"/>
    </w:rPr>
  </w:style>
  <w:style w:type="paragraph" w:styleId="820">
    <w:name w:val="Heading 6"/>
    <w:basedOn w:val="824"/>
    <w:next w:val="824"/>
    <w:pPr>
      <w:keepLines/>
      <w:keepNext/>
      <w:spacing w:before="200" w:after="40"/>
      <w:outlineLvl w:val="5"/>
    </w:pPr>
    <w:rPr>
      <w:b/>
      <w:sz w:val="20"/>
      <w:szCs w:val="20"/>
    </w:rPr>
  </w:style>
  <w:style w:type="character" w:styleId="821" w:default="1">
    <w:name w:val="Default Paragraph Font"/>
    <w:uiPriority w:val="1"/>
    <w:semiHidden/>
    <w:unhideWhenUsed/>
  </w:style>
  <w:style w:type="table" w:styleId="822" w:default="1">
    <w:name w:val="Normal Table"/>
    <w:uiPriority w:val="99"/>
    <w:semiHidden/>
    <w:unhideWhenUsed/>
    <w:tblPr>
      <w:tblInd w:w="0" w:type="dxa"/>
      <w:tblCellMar>
        <w:left w:w="108" w:type="dxa"/>
        <w:top w:w="0" w:type="dxa"/>
        <w:right w:w="108" w:type="dxa"/>
        <w:bottom w:w="0" w:type="dxa"/>
      </w:tblCellMar>
    </w:tblPr>
  </w:style>
  <w:style w:type="numbering" w:styleId="823" w:default="1">
    <w:name w:val="No List"/>
    <w:uiPriority w:val="99"/>
    <w:semiHidden/>
    <w:unhideWhenUsed/>
  </w:style>
  <w:style w:type="paragraph" w:styleId="824" w:customStyle="1">
    <w:name w:val="Обычный1"/>
  </w:style>
  <w:style w:type="table" w:styleId="825" w:customStyle="1">
    <w:name w:val="Table Normal"/>
    <w:tblPr>
      <w:tblCellMar>
        <w:left w:w="0" w:type="dxa"/>
        <w:top w:w="0" w:type="dxa"/>
        <w:right w:w="0" w:type="dxa"/>
        <w:bottom w:w="0" w:type="dxa"/>
      </w:tblCellMar>
    </w:tblPr>
  </w:style>
  <w:style w:type="paragraph" w:styleId="826">
    <w:name w:val="Title"/>
    <w:basedOn w:val="824"/>
    <w:next w:val="824"/>
    <w:pPr>
      <w:keepLines/>
      <w:keepNext/>
      <w:spacing w:before="480" w:after="120"/>
    </w:pPr>
    <w:rPr>
      <w:b/>
      <w:sz w:val="72"/>
      <w:szCs w:val="72"/>
    </w:rPr>
  </w:style>
  <w:style w:type="paragraph" w:styleId="827">
    <w:name w:val="Subtitle"/>
    <w:basedOn w:val="824"/>
    <w:next w:val="824"/>
    <w:pPr>
      <w:keepLines/>
      <w:keepNext/>
      <w:spacing w:before="360" w:after="80"/>
    </w:pPr>
    <w:rPr>
      <w:rFonts w:ascii="Georgia" w:hAnsi="Georgia" w:cs="Georgia" w:eastAsia="Georgia"/>
      <w:i/>
      <w:color w:val="666666"/>
      <w:sz w:val="48"/>
      <w:szCs w:val="48"/>
    </w:rPr>
  </w:style>
  <w:style w:type="table" w:styleId="828" w:customStyle="1">
    <w:name w:val="StGen0"/>
    <w:basedOn w:val="825"/>
    <w:tblPr>
      <w:tblStyleRowBandSize w:val="1"/>
      <w:tblStyleColBandSize w:val="1"/>
      <w:tblCellMar>
        <w:left w:w="115" w:type="dxa"/>
        <w:right w:w="115" w:type="dxa"/>
      </w:tblCellMar>
    </w:tblPr>
  </w:style>
  <w:style w:type="table" w:styleId="829" w:customStyle="1">
    <w:name w:val="StGen1"/>
    <w:basedOn w:val="825"/>
    <w:tblPr>
      <w:tblStyleRowBandSize w:val="1"/>
      <w:tblStyleColBandSize w:val="1"/>
      <w:tblCellMar>
        <w:left w:w="115" w:type="dxa"/>
        <w:right w:w="115"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R7-Office/7.1.1.35</Application>
  <Company>Reanimator Extreme Edition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Женя</dc:creator>
  <cp:lastModifiedBy>Елена Игнатова</cp:lastModifiedBy>
  <cp:revision>4</cp:revision>
  <dcterms:created xsi:type="dcterms:W3CDTF">2021-04-15T15:34:00Z</dcterms:created>
  <dcterms:modified xsi:type="dcterms:W3CDTF">2023-06-26T07:58:19Z</dcterms:modified>
</cp:coreProperties>
</file>